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4E" w:rsidRPr="00ED684E" w:rsidRDefault="00ED684E" w:rsidP="00ED684E">
      <w:pPr>
        <w:jc w:val="lowKashida"/>
        <w:rPr>
          <w:rFonts w:hint="cs"/>
          <w:b/>
          <w:bCs/>
          <w:i/>
          <w:iCs w:val="0"/>
          <w:sz w:val="24"/>
          <w:szCs w:val="24"/>
          <w:rtl/>
        </w:rPr>
      </w:pPr>
      <w:r w:rsidRPr="00ED684E">
        <w:rPr>
          <w:rFonts w:hint="cs"/>
          <w:b/>
          <w:bCs/>
          <w:i/>
          <w:iCs w:val="0"/>
          <w:sz w:val="24"/>
          <w:szCs w:val="24"/>
          <w:rtl/>
        </w:rPr>
        <w:t xml:space="preserve">             «راهنماي نحوه تكميل و ارايه مدارك و فرم توان سنجي اشخاص حقوقي و حقيقي»</w:t>
      </w:r>
    </w:p>
    <w:p w:rsidR="00ED684E" w:rsidRPr="00ED684E" w:rsidRDefault="00ED684E" w:rsidP="00ED684E">
      <w:pPr>
        <w:jc w:val="lowKashida"/>
        <w:rPr>
          <w:rFonts w:hint="cs"/>
          <w:b/>
          <w:bCs/>
          <w:i/>
          <w:iCs w:val="0"/>
          <w:rtl/>
        </w:rPr>
      </w:pPr>
    </w:p>
    <w:p w:rsidR="00ED684E" w:rsidRPr="00ED684E" w:rsidRDefault="00ED684E" w:rsidP="00ED684E">
      <w:pPr>
        <w:jc w:val="lowKashida"/>
        <w:rPr>
          <w:rFonts w:hint="cs"/>
          <w:i/>
          <w:iCs w:val="0"/>
          <w:sz w:val="28"/>
          <w:szCs w:val="28"/>
          <w:rtl/>
        </w:rPr>
      </w:pPr>
      <w:r w:rsidRPr="00ED684E">
        <w:rPr>
          <w:rFonts w:hint="cs"/>
          <w:i/>
          <w:iCs w:val="0"/>
          <w:sz w:val="28"/>
          <w:szCs w:val="28"/>
          <w:rtl/>
        </w:rPr>
        <w:t>1- هدف از ارزيابي توان سنجي سرمايه گذاري مشخص شدن توان سرمايه گذاري متقاضي نسبت به طرح يا پروژه پيشنهادي توسط وي مي باشد لذا توصيه مي گردد طرح يا پروژه پيشنهادي را به تناسب توان سرمايه گذاري خود ارايه نماييد .</w:t>
      </w:r>
    </w:p>
    <w:p w:rsidR="00ED684E" w:rsidRPr="00ED684E" w:rsidRDefault="00ED684E" w:rsidP="00ED684E">
      <w:pPr>
        <w:jc w:val="lowKashida"/>
        <w:rPr>
          <w:rFonts w:hint="cs"/>
          <w:i/>
          <w:iCs w:val="0"/>
          <w:sz w:val="28"/>
          <w:szCs w:val="28"/>
          <w:rtl/>
        </w:rPr>
      </w:pPr>
      <w:r w:rsidRPr="00ED684E">
        <w:rPr>
          <w:rFonts w:hint="cs"/>
          <w:i/>
          <w:iCs w:val="0"/>
          <w:sz w:val="28"/>
          <w:szCs w:val="28"/>
          <w:rtl/>
        </w:rPr>
        <w:t xml:space="preserve">2- فرم توان سنجي به صورت نرم افزار </w:t>
      </w:r>
      <w:r w:rsidRPr="00ED684E">
        <w:rPr>
          <w:i/>
          <w:iCs w:val="0"/>
          <w:sz w:val="28"/>
          <w:szCs w:val="28"/>
        </w:rPr>
        <w:t>word</w:t>
      </w:r>
      <w:r w:rsidRPr="00ED684E">
        <w:rPr>
          <w:rFonts w:hint="cs"/>
          <w:i/>
          <w:iCs w:val="0"/>
          <w:sz w:val="28"/>
          <w:szCs w:val="28"/>
          <w:rtl/>
        </w:rPr>
        <w:t xml:space="preserve"> مي باشد كه مي بايست به صورت تايپي كليه جداول و قسمت هاي آن تكميل و سپس پرينت تايپ شده تهيه و ارايه گردد لذا از ارايه فرم هاي دست نويس خودداري نماييد.</w:t>
      </w:r>
    </w:p>
    <w:p w:rsidR="00ED684E" w:rsidRPr="00ED684E" w:rsidRDefault="00ED684E" w:rsidP="00ED684E">
      <w:pPr>
        <w:jc w:val="lowKashida"/>
        <w:rPr>
          <w:rFonts w:hint="cs"/>
          <w:i/>
          <w:iCs w:val="0"/>
          <w:sz w:val="28"/>
          <w:szCs w:val="28"/>
          <w:rtl/>
        </w:rPr>
      </w:pPr>
      <w:r w:rsidRPr="00ED684E">
        <w:rPr>
          <w:rFonts w:hint="cs"/>
          <w:i/>
          <w:iCs w:val="0"/>
          <w:sz w:val="28"/>
          <w:szCs w:val="28"/>
          <w:rtl/>
        </w:rPr>
        <w:t>3- در تكميل فرم دقت نموده و كليه مواردي كه نياز به پاسخگويي از جانب متقاضي سرمايه گذاري دارد پاسخ و تكميل آن را لحاظ نماييد.</w:t>
      </w:r>
    </w:p>
    <w:p w:rsidR="00ED684E" w:rsidRPr="00ED684E" w:rsidRDefault="00ED684E" w:rsidP="00ED684E">
      <w:pPr>
        <w:jc w:val="lowKashida"/>
        <w:rPr>
          <w:rFonts w:hint="cs"/>
          <w:i/>
          <w:iCs w:val="0"/>
          <w:sz w:val="28"/>
          <w:szCs w:val="28"/>
          <w:rtl/>
        </w:rPr>
      </w:pPr>
      <w:r w:rsidRPr="00ED684E">
        <w:rPr>
          <w:rFonts w:hint="cs"/>
          <w:i/>
          <w:iCs w:val="0"/>
          <w:sz w:val="28"/>
          <w:szCs w:val="28"/>
          <w:rtl/>
        </w:rPr>
        <w:t>4- بند 2 فرم (شيوه هاي سرمايه گذاري و منابع مالي) به منظور شيوه هاي سرمايه گذاري و تامين منابع مالي مي باشد كه 2 قسمت داشته يك بخش مربوط به سرمايه گذاري مستقيم متقاضي مي باشد و بخش ديگر مربوط به مشاركت متقاضي است كه ممكن است مشاركت با اشخاص يا بانك باشد، در ارزيابي توان سرمايه گذاري فقط قسمت سرمايه گذاري مستقيم متقاضي از امتياز برخوردار مي گردد بنابراين قسمت مشاركت در صورتكيه منابع سرمايه گذاري مستقيم كفايت لازم را براي پروژه نداشته باشد مي بايست مورد نظر متقاضي قرار گيرد.</w:t>
      </w:r>
    </w:p>
    <w:p w:rsidR="00ED684E" w:rsidRPr="00ED684E" w:rsidRDefault="00ED684E" w:rsidP="00ED684E">
      <w:pPr>
        <w:jc w:val="lowKashida"/>
        <w:rPr>
          <w:rFonts w:hint="cs"/>
          <w:i/>
          <w:iCs w:val="0"/>
          <w:sz w:val="28"/>
          <w:szCs w:val="28"/>
          <w:rtl/>
        </w:rPr>
      </w:pPr>
      <w:r w:rsidRPr="00ED684E">
        <w:rPr>
          <w:rFonts w:hint="cs"/>
          <w:i/>
          <w:iCs w:val="0"/>
          <w:sz w:val="28"/>
          <w:szCs w:val="28"/>
          <w:rtl/>
        </w:rPr>
        <w:t>5- در صورت مشاركت با سرمايه گذار خارجي مي بايست ميزان مشاركت (حجم دلاري يا يورو) سرمايه گذار خارجي مشخص و مراتب به تاييد مركز خدمات سرمايه گذاري استان رسانده شود و در ارايه مدارك تاييديه مركز مذكور الزامي است.</w:t>
      </w:r>
    </w:p>
    <w:p w:rsidR="00ED684E" w:rsidRPr="00ED684E" w:rsidRDefault="00ED684E" w:rsidP="00ED684E">
      <w:pPr>
        <w:jc w:val="lowKashida"/>
        <w:rPr>
          <w:rFonts w:hint="cs"/>
          <w:i/>
          <w:iCs w:val="0"/>
          <w:sz w:val="28"/>
          <w:szCs w:val="28"/>
          <w:rtl/>
        </w:rPr>
      </w:pPr>
      <w:r w:rsidRPr="00ED684E">
        <w:rPr>
          <w:rFonts w:hint="cs"/>
          <w:i/>
          <w:iCs w:val="0"/>
          <w:sz w:val="28"/>
          <w:szCs w:val="28"/>
          <w:rtl/>
        </w:rPr>
        <w:t>6- بند 4 فرم (سوابق قبلي سرمايه گذاري) به منظور بررسي سوابق سرمايه گذار به لحاظ سرمايه گذاري مي باشد در صورتيكه متقاضي سرمايه گذاري داراي سوابق سرمايه گذاري (جز تجارت و بازرگاني و پيمانكاري) مي باشد ضرورت داشته جدول مورد نظر را به دقت تكميل نموده و مداركي معتبري كه اثبات كننده سرمايه گذاري و تعيين كننده حجم ريالي سرمايه گذاري را مشخص نمايد كه با تاييد كارشناس رسمي دادگستري(كارشناس مورد وثوق اداره كل ميراث فرهنگي) به انضمام فرم تكميل شده ارايه نمايد.</w:t>
      </w:r>
    </w:p>
    <w:p w:rsidR="00ED684E" w:rsidRPr="00ED684E" w:rsidRDefault="00ED684E" w:rsidP="00ED684E">
      <w:pPr>
        <w:jc w:val="lowKashida"/>
        <w:rPr>
          <w:rFonts w:hint="cs"/>
          <w:i/>
          <w:iCs w:val="0"/>
          <w:sz w:val="28"/>
          <w:szCs w:val="28"/>
          <w:rtl/>
        </w:rPr>
      </w:pPr>
      <w:r w:rsidRPr="00ED684E">
        <w:rPr>
          <w:rFonts w:hint="cs"/>
          <w:i/>
          <w:iCs w:val="0"/>
          <w:sz w:val="28"/>
          <w:szCs w:val="28"/>
          <w:rtl/>
        </w:rPr>
        <w:t>7- در صورت داشتن شريك يا شركا ارايه شراكت نامه يا قرارداد مشاركت محضري توسط دفتر خانه اسناد رسمي الزامي است.</w:t>
      </w:r>
    </w:p>
    <w:p w:rsidR="00ED684E" w:rsidRPr="00ED684E" w:rsidRDefault="00ED684E" w:rsidP="00ED684E">
      <w:pPr>
        <w:jc w:val="lowKashida"/>
        <w:rPr>
          <w:rFonts w:hint="cs"/>
          <w:i/>
          <w:iCs w:val="0"/>
          <w:sz w:val="28"/>
          <w:szCs w:val="28"/>
          <w:rtl/>
        </w:rPr>
      </w:pPr>
      <w:r w:rsidRPr="00ED684E">
        <w:rPr>
          <w:rFonts w:hint="cs"/>
          <w:i/>
          <w:iCs w:val="0"/>
          <w:sz w:val="28"/>
          <w:szCs w:val="28"/>
          <w:rtl/>
        </w:rPr>
        <w:t>8- مداركي كه تصوير آنها ارايه مي گردد (مطابق ليست مدارك مورد نياز) برابر نمودن تصوير با اصل توسط مراجع قانوني ذيصلاح الزامي است بديهي است در صورت عدم توجه توسط متقاضي به اين مهم يا ساير مواردي كه در اين برگ ذكر شده، موجب مي گردد پرونده وي جزو نواقص محسوب گردد و قابليت برررسي و ارزيابي را نداشته باشد.</w:t>
      </w:r>
    </w:p>
    <w:p w:rsidR="00475192" w:rsidRDefault="00ED684E" w:rsidP="00ED684E">
      <w:r w:rsidRPr="00ED684E">
        <w:rPr>
          <w:rFonts w:hint="cs"/>
          <w:i/>
          <w:iCs w:val="0"/>
          <w:sz w:val="28"/>
          <w:szCs w:val="28"/>
          <w:rtl/>
        </w:rPr>
        <w:t>9- ارايه تعهد محضري توسط دفترخانه اسناد رسمي الزامي است</w:t>
      </w:r>
      <w:bookmarkStart w:id="0" w:name="_GoBack"/>
      <w:bookmarkEnd w:id="0"/>
    </w:p>
    <w:sectPr w:rsidR="00475192" w:rsidSect="008A4D8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4E"/>
    <w:rsid w:val="00475192"/>
    <w:rsid w:val="008A4D84"/>
    <w:rsid w:val="00ED68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4E"/>
    <w:pPr>
      <w:bidi/>
      <w:spacing w:after="0" w:line="240" w:lineRule="auto"/>
    </w:pPr>
    <w:rPr>
      <w:rFonts w:ascii="Times New Roman" w:eastAsia="Times New Roman" w:hAnsi="Times New Roman" w:cs="B Mitra"/>
      <w:iCs/>
      <w:shadow/>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4E"/>
    <w:pPr>
      <w:bidi/>
      <w:spacing w:after="0" w:line="240" w:lineRule="auto"/>
    </w:pPr>
    <w:rPr>
      <w:rFonts w:ascii="Times New Roman" w:eastAsia="Times New Roman" w:hAnsi="Times New Roman" w:cs="B Mitra"/>
      <w:iCs/>
      <w:shadow/>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ahmari</dc:creator>
  <cp:lastModifiedBy>ahmari</cp:lastModifiedBy>
  <cp:revision>1</cp:revision>
  <dcterms:created xsi:type="dcterms:W3CDTF">2019-06-02T05:25:00Z</dcterms:created>
  <dcterms:modified xsi:type="dcterms:W3CDTF">2019-06-02T05:25:00Z</dcterms:modified>
</cp:coreProperties>
</file>